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D4977" w14:textId="77777777" w:rsidR="001E485F" w:rsidRPr="003B2B4A" w:rsidRDefault="001E485F" w:rsidP="00565244">
      <w:pPr>
        <w:spacing w:after="0"/>
        <w:jc w:val="center"/>
        <w:rPr>
          <w:b/>
          <w:sz w:val="24"/>
        </w:rPr>
      </w:pPr>
      <w:r w:rsidRPr="003B2B4A">
        <w:rPr>
          <w:b/>
          <w:sz w:val="24"/>
        </w:rPr>
        <w:t>LUNG CANCER MASTER PROTOCOL</w:t>
      </w:r>
      <w:r w:rsidR="00442033">
        <w:rPr>
          <w:b/>
          <w:sz w:val="24"/>
        </w:rPr>
        <w:t xml:space="preserve"> </w:t>
      </w:r>
      <w:r w:rsidR="005A02E6" w:rsidRPr="005A02E6">
        <w:rPr>
          <w:b/>
          <w:sz w:val="24"/>
          <w:szCs w:val="24"/>
        </w:rPr>
        <w:t>(</w:t>
      </w:r>
      <w:r w:rsidR="005A02E6">
        <w:rPr>
          <w:b/>
          <w:sz w:val="24"/>
          <w:szCs w:val="24"/>
        </w:rPr>
        <w:t>LUNG-M</w:t>
      </w:r>
      <w:r w:rsidR="00442033">
        <w:rPr>
          <w:b/>
          <w:sz w:val="24"/>
          <w:szCs w:val="24"/>
        </w:rPr>
        <w:t>A</w:t>
      </w:r>
      <w:r w:rsidR="005A02E6">
        <w:rPr>
          <w:b/>
          <w:sz w:val="24"/>
          <w:szCs w:val="24"/>
        </w:rPr>
        <w:t>P)</w:t>
      </w:r>
      <w:r w:rsidR="00442033">
        <w:rPr>
          <w:b/>
          <w:sz w:val="24"/>
          <w:szCs w:val="24"/>
        </w:rPr>
        <w:t xml:space="preserve"> </w:t>
      </w:r>
      <w:r w:rsidRPr="003B2B4A">
        <w:rPr>
          <w:b/>
          <w:sz w:val="24"/>
        </w:rPr>
        <w:t>DRUG SELECTION COMMITTEE</w:t>
      </w:r>
    </w:p>
    <w:p w14:paraId="3BE83B43" w14:textId="77777777" w:rsidR="001E485F" w:rsidRPr="003B2B4A" w:rsidRDefault="007309B2" w:rsidP="00565244">
      <w:pPr>
        <w:spacing w:after="0"/>
        <w:jc w:val="center"/>
        <w:rPr>
          <w:sz w:val="24"/>
        </w:rPr>
      </w:pPr>
      <w:r>
        <w:rPr>
          <w:sz w:val="24"/>
        </w:rPr>
        <w:t>APPLICATION</w:t>
      </w:r>
      <w:r w:rsidR="001E485F" w:rsidRPr="003B2B4A">
        <w:rPr>
          <w:sz w:val="24"/>
        </w:rPr>
        <w:t xml:space="preserve"> FORM</w:t>
      </w:r>
    </w:p>
    <w:p w14:paraId="57365BCB" w14:textId="77777777" w:rsidR="000D2F16" w:rsidRDefault="000D2F16" w:rsidP="000D2F16">
      <w:bookmarkStart w:id="0" w:name="_GoBack"/>
    </w:p>
    <w:bookmarkEnd w:id="0"/>
    <w:p w14:paraId="5B6C6E82" w14:textId="6820192B" w:rsidR="005A3D2D" w:rsidRDefault="000D2F16" w:rsidP="000D2F16">
      <w:r>
        <w:t xml:space="preserve">The intent of this form is to provide the Independent Drug/Biomarker Selection Committee with background information regarding </w:t>
      </w:r>
      <w:r w:rsidR="003B695F">
        <w:t>drugs/drug</w:t>
      </w:r>
      <w:r w:rsidR="00BF1E73">
        <w:t xml:space="preserve"> combinations</w:t>
      </w:r>
      <w:r>
        <w:t xml:space="preserve"> to be considered for the </w:t>
      </w:r>
      <w:r w:rsidR="005A02E6">
        <w:t>Lung-M</w:t>
      </w:r>
      <w:r w:rsidR="00442033">
        <w:t>A</w:t>
      </w:r>
      <w:r w:rsidR="005A02E6">
        <w:t>P trial</w:t>
      </w:r>
      <w:r>
        <w:t>.</w:t>
      </w:r>
      <w:r w:rsidR="00BF1E73">
        <w:t xml:space="preserve"> This application is divided into two sections: </w:t>
      </w:r>
      <w:r w:rsidR="005E6C1A">
        <w:rPr>
          <w:b/>
        </w:rPr>
        <w:t>Part A</w:t>
      </w:r>
      <w:r w:rsidR="00BF1E73">
        <w:t xml:space="preserve"> </w:t>
      </w:r>
      <w:r w:rsidR="003B695F">
        <w:t>requests</w:t>
      </w:r>
      <w:r w:rsidR="00BF1E73">
        <w:t xml:space="preserve"> summary information on the candidate</w:t>
      </w:r>
      <w:r w:rsidR="003B695F">
        <w:t xml:space="preserve"> drug/drug</w:t>
      </w:r>
      <w:r w:rsidR="00BF1E73">
        <w:t xml:space="preserve"> combination and </w:t>
      </w:r>
      <w:r w:rsidR="00BF1E73">
        <w:rPr>
          <w:b/>
        </w:rPr>
        <w:t xml:space="preserve">Part B </w:t>
      </w:r>
      <w:r w:rsidR="003B695F" w:rsidRPr="00AB4A30">
        <w:t>requests</w:t>
      </w:r>
      <w:r>
        <w:t xml:space="preserve"> </w:t>
      </w:r>
      <w:r w:rsidR="003B695F">
        <w:t xml:space="preserve">more detailed information on its </w:t>
      </w:r>
      <w:r w:rsidR="0003408A">
        <w:t>development</w:t>
      </w:r>
      <w:r w:rsidR="003B695F">
        <w:t xml:space="preserve"> status. </w:t>
      </w:r>
    </w:p>
    <w:p w14:paraId="69D8636A" w14:textId="10E960CE" w:rsidR="00EE6073" w:rsidRPr="003B695F" w:rsidRDefault="003B695F" w:rsidP="000D2F16">
      <w:r>
        <w:t>I</w:t>
      </w:r>
      <w:r w:rsidR="000D2F16">
        <w:t xml:space="preserve">nformation contained in this document will not be shared with individuals </w:t>
      </w:r>
      <w:r>
        <w:t>who</w:t>
      </w:r>
      <w:r w:rsidR="000D2F16">
        <w:t xml:space="preserve"> are not a part of the Selection Committee or project staff of Friends of Cancer Research, the Foundation for the NIH, or the Investigation</w:t>
      </w:r>
      <w:r w:rsidR="007D4D16">
        <w:t>al</w:t>
      </w:r>
      <w:r w:rsidR="000D2F16">
        <w:t xml:space="preserve"> Drug Branch of NCI. Information provided will be treated with confidentiality by all of the parties previously listed. </w:t>
      </w:r>
      <w:r w:rsidR="007E0DB2">
        <w:t xml:space="preserve">In addition, prior to submission and discussion of more detailed information in </w:t>
      </w:r>
      <w:r w:rsidR="007E0DB2" w:rsidRPr="00766058">
        <w:rPr>
          <w:b/>
        </w:rPr>
        <w:t>Part B</w:t>
      </w:r>
      <w:r w:rsidR="007E0DB2">
        <w:t xml:space="preserve">, formal CDAs will be executed between the applicant and Lung-MAP project team because of the proprietary nature of the information requested. </w:t>
      </w:r>
      <w:r w:rsidR="000D2F16">
        <w:t>Representatives that have a</w:t>
      </w:r>
      <w:r w:rsidR="005A02E6">
        <w:t>pplied for participation in Lung-M</w:t>
      </w:r>
      <w:r w:rsidR="00442033">
        <w:t>A</w:t>
      </w:r>
      <w:r w:rsidR="005A02E6">
        <w:t>P</w:t>
      </w:r>
      <w:r w:rsidR="000D2F16">
        <w:t xml:space="preserve"> will not have access to information supplied by other applicants. </w:t>
      </w:r>
    </w:p>
    <w:p w14:paraId="2D6AD2D1" w14:textId="77777777" w:rsidR="000D2F16" w:rsidRDefault="00EE6073" w:rsidP="000D2F16">
      <w:r>
        <w:t xml:space="preserve">Please fill out </w:t>
      </w:r>
      <w:r w:rsidRPr="00AB4A30">
        <w:rPr>
          <w:b/>
        </w:rPr>
        <w:t>Part A o</w:t>
      </w:r>
      <w:r>
        <w:t xml:space="preserve">f this form </w:t>
      </w:r>
      <w:r w:rsidR="00BF1E73">
        <w:t xml:space="preserve">and return to the Lung-MAP Drug Selection Committee electronically at the address shown at the end of this application. </w:t>
      </w:r>
      <w:r w:rsidR="000D2F16">
        <w:t xml:space="preserve">Following </w:t>
      </w:r>
      <w:r w:rsidR="009712DA">
        <w:t>submission, a</w:t>
      </w:r>
      <w:r w:rsidR="005A3D2D">
        <w:t xml:space="preserve">pplicants </w:t>
      </w:r>
      <w:r w:rsidR="000D2F16">
        <w:t xml:space="preserve">will be contacted by a member of the project team to </w:t>
      </w:r>
      <w:r w:rsidR="005E6C1A">
        <w:t>talk about</w:t>
      </w:r>
      <w:r w:rsidR="005A3D2D">
        <w:t xml:space="preserve"> submission of </w:t>
      </w:r>
      <w:r w:rsidR="005A3D2D">
        <w:rPr>
          <w:b/>
        </w:rPr>
        <w:t>Part B</w:t>
      </w:r>
      <w:r w:rsidR="005A3D2D">
        <w:t xml:space="preserve"> and </w:t>
      </w:r>
      <w:r w:rsidR="005E6C1A">
        <w:t xml:space="preserve">to </w:t>
      </w:r>
      <w:r w:rsidR="000D2F16">
        <w:t xml:space="preserve">schedule a time </w:t>
      </w:r>
      <w:r w:rsidR="005A3D2D">
        <w:t xml:space="preserve">for </w:t>
      </w:r>
      <w:r w:rsidR="009712DA">
        <w:t xml:space="preserve">an introductory </w:t>
      </w:r>
      <w:r w:rsidR="005E6C1A">
        <w:t>discussion of the</w:t>
      </w:r>
      <w:r w:rsidR="000D2F16">
        <w:t xml:space="preserve"> application with a member(s) of the Selection Committee.  </w:t>
      </w:r>
    </w:p>
    <w:p w14:paraId="762678AF" w14:textId="77777777" w:rsidR="005E6C1A" w:rsidRPr="00AB4A30" w:rsidRDefault="005E6C1A" w:rsidP="001E485F">
      <w:pPr>
        <w:rPr>
          <w:b/>
          <w:sz w:val="24"/>
          <w:szCs w:val="24"/>
          <w:u w:val="single"/>
        </w:rPr>
      </w:pPr>
      <w:r w:rsidRPr="00AB4A30">
        <w:rPr>
          <w:b/>
          <w:sz w:val="24"/>
          <w:szCs w:val="24"/>
          <w:u w:val="single"/>
        </w:rPr>
        <w:t>Part A</w:t>
      </w:r>
    </w:p>
    <w:p w14:paraId="3CF0CCD5" w14:textId="77777777" w:rsidR="001E485F" w:rsidRPr="003672F1" w:rsidRDefault="001E485F" w:rsidP="001E485F">
      <w:pPr>
        <w:rPr>
          <w:b/>
        </w:rPr>
      </w:pPr>
      <w:r w:rsidRPr="003672F1">
        <w:rPr>
          <w:b/>
        </w:rPr>
        <w:t>Drug</w:t>
      </w:r>
      <w:r w:rsidR="003B695F">
        <w:rPr>
          <w:b/>
        </w:rPr>
        <w:t>/Drug Combination</w:t>
      </w:r>
      <w:r w:rsidRPr="003672F1">
        <w:rPr>
          <w:b/>
        </w:rPr>
        <w:t xml:space="preserve"> Name</w:t>
      </w:r>
      <w:r w:rsidRPr="003672F1">
        <w:rPr>
          <w:b/>
          <w:sz w:val="24"/>
        </w:rPr>
        <w:t xml:space="preserve">: </w:t>
      </w:r>
    </w:p>
    <w:p w14:paraId="7CEED992" w14:textId="77777777" w:rsidR="00565244" w:rsidRDefault="005A3D2D" w:rsidP="001E485F">
      <w:pPr>
        <w:rPr>
          <w:b/>
        </w:rPr>
      </w:pPr>
      <w:r>
        <w:rPr>
          <w:b/>
        </w:rPr>
        <w:t>Manufacturer</w:t>
      </w:r>
      <w:r w:rsidR="0014748E">
        <w:rPr>
          <w:b/>
        </w:rPr>
        <w:t>(s)</w:t>
      </w:r>
      <w:r w:rsidR="00565244" w:rsidRPr="003672F1">
        <w:rPr>
          <w:b/>
        </w:rPr>
        <w:t>:</w:t>
      </w:r>
    </w:p>
    <w:p w14:paraId="721DC034" w14:textId="77777777" w:rsidR="00EC31A8" w:rsidRPr="003672F1" w:rsidRDefault="00EC31A8" w:rsidP="001E485F">
      <w:pPr>
        <w:rPr>
          <w:b/>
        </w:rPr>
      </w:pPr>
      <w:r>
        <w:rPr>
          <w:b/>
        </w:rPr>
        <w:t>Primary Target</w:t>
      </w:r>
      <w:r w:rsidR="00DF213A">
        <w:rPr>
          <w:b/>
        </w:rPr>
        <w:t>:</w:t>
      </w:r>
    </w:p>
    <w:p w14:paraId="7A6388FE" w14:textId="77777777" w:rsidR="00565244" w:rsidRPr="003672F1" w:rsidRDefault="003672F1" w:rsidP="001E485F">
      <w:pPr>
        <w:rPr>
          <w:b/>
        </w:rPr>
      </w:pPr>
      <w:r w:rsidRPr="003672F1">
        <w:rPr>
          <w:b/>
        </w:rPr>
        <w:t>Primary Contact Information</w:t>
      </w:r>
    </w:p>
    <w:p w14:paraId="578B6D16" w14:textId="77777777" w:rsidR="00565244" w:rsidRDefault="00565244" w:rsidP="001E485F">
      <w:r>
        <w:tab/>
        <w:t>Name:</w:t>
      </w:r>
      <w:r w:rsidR="00080791">
        <w:tab/>
      </w:r>
    </w:p>
    <w:p w14:paraId="1AE4C5BA" w14:textId="77777777" w:rsidR="00565244" w:rsidRDefault="00565244" w:rsidP="001E485F">
      <w:r>
        <w:tab/>
        <w:t>Title:</w:t>
      </w:r>
    </w:p>
    <w:p w14:paraId="55823727" w14:textId="77777777" w:rsidR="00565244" w:rsidRDefault="00565244" w:rsidP="001E485F">
      <w:r>
        <w:tab/>
        <w:t>Phone:</w:t>
      </w:r>
    </w:p>
    <w:p w14:paraId="7F8AB10D" w14:textId="77777777" w:rsidR="00565244" w:rsidRDefault="00565244" w:rsidP="001E485F">
      <w:r>
        <w:tab/>
        <w:t>Email:</w:t>
      </w:r>
    </w:p>
    <w:p w14:paraId="06B7306B" w14:textId="77777777" w:rsidR="00565244" w:rsidRDefault="00565244" w:rsidP="001E485F">
      <w:r>
        <w:tab/>
        <w:t xml:space="preserve">Assistant </w:t>
      </w:r>
      <w:r w:rsidR="005A02E6">
        <w:t xml:space="preserve">Name and </w:t>
      </w:r>
      <w:r>
        <w:t>Email:</w:t>
      </w:r>
    </w:p>
    <w:p w14:paraId="3CC9338A" w14:textId="77777777" w:rsidR="003672F1" w:rsidRDefault="003672F1" w:rsidP="001E485F">
      <w:r>
        <w:tab/>
        <w:t>Assistant Phone:</w:t>
      </w:r>
    </w:p>
    <w:p w14:paraId="0DCB1798" w14:textId="2DE41D59" w:rsidR="00463122" w:rsidRDefault="00463122">
      <w:r>
        <w:br w:type="page"/>
      </w:r>
    </w:p>
    <w:p w14:paraId="4354C942" w14:textId="77777777" w:rsidR="007309B2" w:rsidRPr="003B2B4A" w:rsidRDefault="005A02E6" w:rsidP="00463122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LUNG-M</w:t>
      </w:r>
      <w:r w:rsidR="00442033">
        <w:rPr>
          <w:b/>
          <w:sz w:val="24"/>
        </w:rPr>
        <w:t>A</w:t>
      </w:r>
      <w:r>
        <w:rPr>
          <w:b/>
          <w:sz w:val="24"/>
        </w:rPr>
        <w:t>P</w:t>
      </w:r>
      <w:r w:rsidR="00442033">
        <w:rPr>
          <w:b/>
          <w:sz w:val="24"/>
        </w:rPr>
        <w:t xml:space="preserve"> </w:t>
      </w:r>
      <w:r w:rsidR="007309B2" w:rsidRPr="003B2B4A">
        <w:rPr>
          <w:b/>
          <w:sz w:val="24"/>
        </w:rPr>
        <w:t>DRUG SELECTION COMMITTEE</w:t>
      </w:r>
    </w:p>
    <w:p w14:paraId="26B9B4CE" w14:textId="77777777" w:rsidR="007309B2" w:rsidRPr="003B2B4A" w:rsidRDefault="007309B2" w:rsidP="007309B2">
      <w:pPr>
        <w:spacing w:after="0"/>
        <w:jc w:val="center"/>
        <w:rPr>
          <w:sz w:val="24"/>
        </w:rPr>
      </w:pPr>
      <w:r>
        <w:rPr>
          <w:sz w:val="24"/>
        </w:rPr>
        <w:t>APPLICATION</w:t>
      </w:r>
      <w:r w:rsidRPr="003B2B4A">
        <w:rPr>
          <w:sz w:val="24"/>
        </w:rPr>
        <w:t xml:space="preserve"> FORM</w:t>
      </w:r>
    </w:p>
    <w:p w14:paraId="3D5A15C8" w14:textId="77777777" w:rsidR="00565244" w:rsidRDefault="00565244" w:rsidP="001E485F"/>
    <w:p w14:paraId="4402766B" w14:textId="77777777" w:rsidR="007309B2" w:rsidRPr="007309B2" w:rsidRDefault="007309B2" w:rsidP="001E485F">
      <w:pPr>
        <w:rPr>
          <w:b/>
        </w:rPr>
      </w:pPr>
      <w:r w:rsidRPr="000D2F16">
        <w:rPr>
          <w:b/>
          <w:sz w:val="24"/>
        </w:rPr>
        <w:t>General Information</w:t>
      </w:r>
      <w:r w:rsidR="0014748E">
        <w:rPr>
          <w:b/>
          <w:sz w:val="24"/>
        </w:rPr>
        <w:t>:</w:t>
      </w:r>
    </w:p>
    <w:p w14:paraId="2D85BBC4" w14:textId="77777777" w:rsidR="007309B2" w:rsidRDefault="0014748E" w:rsidP="001E485F">
      <w:r>
        <w:tab/>
      </w:r>
      <w:r w:rsidR="001E485F" w:rsidRPr="003B2B4A">
        <w:t>Drug</w:t>
      </w:r>
      <w:r>
        <w:t>/Drug Combination</w:t>
      </w:r>
      <w:r w:rsidR="001E485F" w:rsidRPr="003B2B4A">
        <w:t xml:space="preserve"> Target</w:t>
      </w:r>
      <w:r>
        <w:t>(s) (list all known)</w:t>
      </w:r>
      <w:r w:rsidR="007309B2">
        <w:t>:</w:t>
      </w:r>
      <w:r w:rsidR="00080791">
        <w:tab/>
      </w:r>
    </w:p>
    <w:p w14:paraId="7E812052" w14:textId="77777777" w:rsidR="00565244" w:rsidRDefault="00565244" w:rsidP="00AB4A30">
      <w:pPr>
        <w:ind w:firstLine="720"/>
      </w:pPr>
      <w:r>
        <w:t>Mechanism</w:t>
      </w:r>
      <w:r w:rsidR="0014748E">
        <w:t>(s)</w:t>
      </w:r>
      <w:r>
        <w:t xml:space="preserve"> of Action</w:t>
      </w:r>
      <w:r w:rsidR="001E485F">
        <w:rPr>
          <w:sz w:val="24"/>
        </w:rPr>
        <w:t>:</w:t>
      </w:r>
    </w:p>
    <w:p w14:paraId="3AC1ECFD" w14:textId="77777777" w:rsidR="001E485F" w:rsidRDefault="001E485F" w:rsidP="00AB4A30">
      <w:pPr>
        <w:ind w:firstLine="720"/>
      </w:pPr>
      <w:r>
        <w:t>Drug Type</w:t>
      </w:r>
      <w:r w:rsidR="0014748E">
        <w:t>(s)</w:t>
      </w:r>
      <w:r>
        <w:t xml:space="preserve"> (Small Molecule or Antibody): </w:t>
      </w:r>
    </w:p>
    <w:p w14:paraId="3CAD81D9" w14:textId="77777777" w:rsidR="00D3045C" w:rsidRDefault="003B2B4A" w:rsidP="00AB4A30">
      <w:pPr>
        <w:ind w:firstLine="720"/>
      </w:pPr>
      <w:r>
        <w:t>Current Phase of Development</w:t>
      </w:r>
      <w:r w:rsidR="005A02E6">
        <w:t>:</w:t>
      </w:r>
    </w:p>
    <w:p w14:paraId="675B36CC" w14:textId="77777777" w:rsidR="00EC31A8" w:rsidRDefault="00D3045C" w:rsidP="00AB4A30">
      <w:pPr>
        <w:ind w:firstLine="720"/>
      </w:pPr>
      <w:r>
        <w:t>Biomarker(s)</w:t>
      </w:r>
      <w:r w:rsidR="003B2B4A">
        <w:t xml:space="preserve">: </w:t>
      </w:r>
    </w:p>
    <w:p w14:paraId="31522F90" w14:textId="77777777" w:rsidR="00565244" w:rsidRDefault="0047411E" w:rsidP="00AB4A30">
      <w:pPr>
        <w:ind w:firstLine="720"/>
      </w:pPr>
      <w:r>
        <w:t>Type of Assay</w:t>
      </w:r>
      <w:r w:rsidR="0014748E">
        <w:t>(s)</w:t>
      </w:r>
      <w:r w:rsidR="007309B2">
        <w:t xml:space="preserve"> Required</w:t>
      </w:r>
      <w:r>
        <w:t xml:space="preserve">: </w:t>
      </w:r>
    </w:p>
    <w:p w14:paraId="38F78007" w14:textId="77777777" w:rsidR="0047411E" w:rsidRDefault="00507326" w:rsidP="0047411E">
      <w:r>
        <w:t>The intent of the Master Protocol is</w:t>
      </w:r>
      <w:r w:rsidR="0047411E">
        <w:t xml:space="preserve"> to use Foundation Medicine’s Next Generation Sequencing</w:t>
      </w:r>
      <w:r w:rsidR="002658BF">
        <w:t xml:space="preserve"> Assay</w:t>
      </w:r>
      <w:r w:rsidR="00442033">
        <w:t xml:space="preserve"> </w:t>
      </w:r>
      <w:r>
        <w:t>as a broad screening tool, to be supplemented</w:t>
      </w:r>
      <w:r w:rsidR="002658BF">
        <w:t>, in some cases</w:t>
      </w:r>
      <w:r w:rsidR="00366F1A">
        <w:t xml:space="preserve">, </w:t>
      </w:r>
      <w:r>
        <w:t xml:space="preserve">by </w:t>
      </w:r>
      <w:r w:rsidR="00366F1A">
        <w:t>immunohistochemistry</w:t>
      </w:r>
      <w:r w:rsidR="00442033">
        <w:t xml:space="preserve"> </w:t>
      </w:r>
      <w:r>
        <w:t xml:space="preserve">or other </w:t>
      </w:r>
      <w:r w:rsidR="00B511E4">
        <w:t>methodologies as</w:t>
      </w:r>
      <w:r w:rsidR="003672F1">
        <w:t xml:space="preserve"> the patient selection tool for trial enrollment</w:t>
      </w:r>
      <w:r>
        <w:t>. The supplemental testing could, for example, be a proprietary methodology developed by the company. Is this procedure acceptable to you?</w:t>
      </w:r>
    </w:p>
    <w:p w14:paraId="09F768C9" w14:textId="64338604" w:rsidR="007309B2" w:rsidRDefault="005E6C1A" w:rsidP="0047411E">
      <w:pPr>
        <w:pBdr>
          <w:bottom w:val="single" w:sz="12" w:space="1" w:color="auto"/>
        </w:pBdr>
      </w:pPr>
      <w:r w:rsidRPr="00AB4A30">
        <w:rPr>
          <w:b/>
          <w:sz w:val="24"/>
          <w:szCs w:val="24"/>
        </w:rPr>
        <w:t xml:space="preserve">Brief </w:t>
      </w:r>
      <w:r>
        <w:rPr>
          <w:b/>
          <w:sz w:val="24"/>
          <w:szCs w:val="24"/>
        </w:rPr>
        <w:t>Narrative Summary of Development Status Relevant to Lung-MAP</w:t>
      </w:r>
      <w:r>
        <w:t xml:space="preserve"> </w:t>
      </w:r>
      <w:r w:rsidR="0014748E">
        <w:t xml:space="preserve">(≤ 1 page; </w:t>
      </w:r>
      <w:r w:rsidR="00B13EA7">
        <w:t>focus</w:t>
      </w:r>
      <w:r w:rsidR="0014748E">
        <w:t xml:space="preserve"> on items listed under </w:t>
      </w:r>
      <w:r w:rsidR="0014748E">
        <w:rPr>
          <w:b/>
        </w:rPr>
        <w:t xml:space="preserve">Data Requirements </w:t>
      </w:r>
      <w:r w:rsidR="0014748E">
        <w:t xml:space="preserve">in </w:t>
      </w:r>
      <w:r w:rsidR="0014748E" w:rsidRPr="00AB4A30">
        <w:rPr>
          <w:b/>
        </w:rPr>
        <w:t>Part B</w:t>
      </w:r>
      <w:r w:rsidR="0014748E">
        <w:t>)</w:t>
      </w:r>
    </w:p>
    <w:p w14:paraId="737B8B22" w14:textId="77777777" w:rsidR="0014748E" w:rsidRDefault="0014748E" w:rsidP="0047411E">
      <w:pPr>
        <w:pBdr>
          <w:bottom w:val="single" w:sz="12" w:space="1" w:color="auto"/>
        </w:pBdr>
      </w:pPr>
    </w:p>
    <w:p w14:paraId="65958652" w14:textId="77777777" w:rsidR="0014748E" w:rsidRDefault="0014748E" w:rsidP="0047411E"/>
    <w:p w14:paraId="344ED214" w14:textId="77777777" w:rsidR="0014748E" w:rsidRPr="00AB4A30" w:rsidRDefault="0014748E" w:rsidP="0047411E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 B</w:t>
      </w:r>
    </w:p>
    <w:p w14:paraId="4EDE1E62" w14:textId="77777777" w:rsidR="00B61FF1" w:rsidRDefault="0047411E" w:rsidP="003672F1">
      <w:r w:rsidRPr="000D2F16">
        <w:rPr>
          <w:b/>
          <w:sz w:val="24"/>
        </w:rPr>
        <w:t>D</w:t>
      </w:r>
      <w:r w:rsidR="003B2B4A" w:rsidRPr="000D2F16">
        <w:rPr>
          <w:b/>
          <w:sz w:val="24"/>
        </w:rPr>
        <w:t xml:space="preserve">ata </w:t>
      </w:r>
      <w:r w:rsidRPr="000D2F16">
        <w:rPr>
          <w:b/>
          <w:sz w:val="24"/>
        </w:rPr>
        <w:t>Requirements</w:t>
      </w:r>
      <w:r w:rsidR="0014748E">
        <w:t xml:space="preserve"> (</w:t>
      </w:r>
      <w:r w:rsidR="00B61FF1">
        <w:t>Including a</w:t>
      </w:r>
      <w:r w:rsidR="00DF213A">
        <w:t>vailable Phase 1-2 data, toxicity and efficacy</w:t>
      </w:r>
      <w:r w:rsidR="00B61FF1">
        <w:t>)</w:t>
      </w:r>
    </w:p>
    <w:p w14:paraId="3A407CA1" w14:textId="77777777" w:rsidR="003672F1" w:rsidRDefault="003672F1" w:rsidP="003672F1">
      <w:pPr>
        <w:rPr>
          <w:u w:val="single"/>
        </w:rPr>
      </w:pPr>
      <w:r w:rsidRPr="00EE04A4">
        <w:rPr>
          <w:u w:val="single"/>
        </w:rPr>
        <w:t>Please describe current evidence of clinical activity:</w:t>
      </w:r>
    </w:p>
    <w:p w14:paraId="56F9FCF6" w14:textId="117732B7" w:rsidR="000D2F16" w:rsidRPr="00EE04A4" w:rsidRDefault="000D2F16" w:rsidP="000D2F16">
      <w:pPr>
        <w:rPr>
          <w:u w:val="single"/>
        </w:rPr>
      </w:pPr>
      <w:r w:rsidRPr="00EE04A4">
        <w:rPr>
          <w:u w:val="single"/>
        </w:rPr>
        <w:t>Please provide a summary of clinical data</w:t>
      </w:r>
      <w:r w:rsidR="00AB4A30">
        <w:rPr>
          <w:u w:val="single"/>
        </w:rPr>
        <w:t>. This s</w:t>
      </w:r>
      <w:r w:rsidRPr="00EE04A4">
        <w:rPr>
          <w:u w:val="single"/>
        </w:rPr>
        <w:t>hould include number of patients treated with single agent and in combination (list partner drug(s) tested to date</w:t>
      </w:r>
      <w:r w:rsidR="00AB4A30">
        <w:rPr>
          <w:u w:val="single"/>
        </w:rPr>
        <w:t>)</w:t>
      </w:r>
      <w:r w:rsidRPr="00EE04A4">
        <w:rPr>
          <w:u w:val="single"/>
        </w:rPr>
        <w:t xml:space="preserve">; if </w:t>
      </w:r>
      <w:r w:rsidR="00507326" w:rsidRPr="00EE04A4">
        <w:rPr>
          <w:u w:val="single"/>
        </w:rPr>
        <w:t xml:space="preserve">already tested in </w:t>
      </w:r>
      <w:r w:rsidRPr="00EE04A4">
        <w:rPr>
          <w:u w:val="single"/>
        </w:rPr>
        <w:t>NSCLC</w:t>
      </w:r>
      <w:r w:rsidR="00507326" w:rsidRPr="00EE04A4">
        <w:rPr>
          <w:u w:val="single"/>
        </w:rPr>
        <w:t xml:space="preserve">, </w:t>
      </w:r>
      <w:r w:rsidR="00AB4A30">
        <w:rPr>
          <w:u w:val="single"/>
        </w:rPr>
        <w:t>indicate if</w:t>
      </w:r>
      <w:r w:rsidR="00AB4A30" w:rsidRPr="00EE04A4">
        <w:rPr>
          <w:u w:val="single"/>
        </w:rPr>
        <w:t xml:space="preserve"> </w:t>
      </w:r>
      <w:r w:rsidRPr="00EE04A4">
        <w:rPr>
          <w:u w:val="single"/>
        </w:rPr>
        <w:t xml:space="preserve">squamous </w:t>
      </w:r>
      <w:r w:rsidR="00507326" w:rsidRPr="00EE04A4">
        <w:rPr>
          <w:u w:val="single"/>
        </w:rPr>
        <w:t>cell</w:t>
      </w:r>
      <w:r w:rsidR="00AB4A30">
        <w:rPr>
          <w:u w:val="single"/>
        </w:rPr>
        <w:t xml:space="preserve"> carcinoma</w:t>
      </w:r>
      <w:r w:rsidR="00507326" w:rsidRPr="00EE04A4">
        <w:rPr>
          <w:u w:val="single"/>
        </w:rPr>
        <w:t xml:space="preserve"> patients</w:t>
      </w:r>
      <w:r w:rsidR="00B5342B">
        <w:rPr>
          <w:u w:val="single"/>
        </w:rPr>
        <w:t xml:space="preserve"> have</w:t>
      </w:r>
      <w:r w:rsidR="00507326" w:rsidRPr="00EE04A4">
        <w:rPr>
          <w:u w:val="single"/>
        </w:rPr>
        <w:t xml:space="preserve"> been treated, </w:t>
      </w:r>
      <w:r w:rsidRPr="00EE04A4">
        <w:rPr>
          <w:u w:val="single"/>
        </w:rPr>
        <w:t xml:space="preserve">in particular, </w:t>
      </w:r>
      <w:r w:rsidR="00507326" w:rsidRPr="00EE04A4">
        <w:rPr>
          <w:u w:val="single"/>
        </w:rPr>
        <w:t xml:space="preserve">and </w:t>
      </w:r>
      <w:r w:rsidRPr="00EE04A4">
        <w:rPr>
          <w:u w:val="single"/>
        </w:rPr>
        <w:t>please describe this group separately:</w:t>
      </w:r>
    </w:p>
    <w:p w14:paraId="4F6A465A" w14:textId="77777777" w:rsidR="000D2F16" w:rsidRPr="00EE04A4" w:rsidRDefault="000D2F16" w:rsidP="000D2F16">
      <w:pPr>
        <w:rPr>
          <w:u w:val="single"/>
        </w:rPr>
      </w:pPr>
      <w:r w:rsidRPr="00EE04A4">
        <w:rPr>
          <w:u w:val="single"/>
        </w:rPr>
        <w:t>Please provide a summary of the current or potential toxicity profile of the agent (including high grade toxicities):</w:t>
      </w:r>
    </w:p>
    <w:p w14:paraId="3B19D47F" w14:textId="77777777" w:rsidR="00955C07" w:rsidRPr="00EE04A4" w:rsidRDefault="007309B2" w:rsidP="00955C07">
      <w:pPr>
        <w:rPr>
          <w:u w:val="single"/>
        </w:rPr>
      </w:pPr>
      <w:r w:rsidRPr="00EE04A4">
        <w:rPr>
          <w:u w:val="single"/>
        </w:rPr>
        <w:t xml:space="preserve">Please provide </w:t>
      </w:r>
      <w:r w:rsidR="00507326" w:rsidRPr="00EE04A4">
        <w:rPr>
          <w:u w:val="single"/>
        </w:rPr>
        <w:t xml:space="preserve">in brief </w:t>
      </w:r>
      <w:r w:rsidRPr="00EE04A4">
        <w:rPr>
          <w:u w:val="single"/>
        </w:rPr>
        <w:t>a summary of p</w:t>
      </w:r>
      <w:r w:rsidR="008715E2" w:rsidRPr="00EE04A4">
        <w:rPr>
          <w:u w:val="single"/>
        </w:rPr>
        <w:t>reclinic</w:t>
      </w:r>
      <w:r w:rsidRPr="00EE04A4">
        <w:rPr>
          <w:u w:val="single"/>
        </w:rPr>
        <w:t>al/</w:t>
      </w:r>
      <w:r w:rsidR="00D3045C" w:rsidRPr="00EE04A4">
        <w:rPr>
          <w:u w:val="single"/>
        </w:rPr>
        <w:t>cell line/</w:t>
      </w:r>
      <w:r w:rsidRPr="00EE04A4">
        <w:rPr>
          <w:u w:val="single"/>
        </w:rPr>
        <w:t>tissue</w:t>
      </w:r>
      <w:r w:rsidR="00D3045C" w:rsidRPr="00EE04A4">
        <w:rPr>
          <w:u w:val="single"/>
        </w:rPr>
        <w:t>/animal</w:t>
      </w:r>
      <w:r w:rsidRPr="00EE04A4">
        <w:rPr>
          <w:u w:val="single"/>
        </w:rPr>
        <w:t xml:space="preserve"> data</w:t>
      </w:r>
      <w:r w:rsidR="003672F1" w:rsidRPr="00EE04A4">
        <w:rPr>
          <w:u w:val="single"/>
        </w:rPr>
        <w:t>:</w:t>
      </w:r>
    </w:p>
    <w:p w14:paraId="68F9D1E5" w14:textId="77777777" w:rsidR="003B2B4A" w:rsidRPr="00EE04A4" w:rsidRDefault="007309B2" w:rsidP="003672F1">
      <w:pPr>
        <w:rPr>
          <w:u w:val="single"/>
        </w:rPr>
      </w:pPr>
      <w:r w:rsidRPr="00EE04A4">
        <w:rPr>
          <w:u w:val="single"/>
        </w:rPr>
        <w:lastRenderedPageBreak/>
        <w:t xml:space="preserve">Please provide a summary of </w:t>
      </w:r>
      <w:r w:rsidR="003672F1" w:rsidRPr="00EE04A4">
        <w:rPr>
          <w:u w:val="single"/>
        </w:rPr>
        <w:t xml:space="preserve">pharmacokinetic and </w:t>
      </w:r>
      <w:r w:rsidRPr="00EE04A4">
        <w:rPr>
          <w:u w:val="single"/>
        </w:rPr>
        <w:t>pharmacodynamic</w:t>
      </w:r>
      <w:r w:rsidR="003672F1" w:rsidRPr="00EE04A4">
        <w:rPr>
          <w:u w:val="single"/>
        </w:rPr>
        <w:t xml:space="preserve"> (</w:t>
      </w:r>
      <w:r w:rsidR="00F13905" w:rsidRPr="00EE04A4">
        <w:rPr>
          <w:u w:val="single"/>
        </w:rPr>
        <w:t>PK/PD</w:t>
      </w:r>
      <w:r w:rsidR="003672F1" w:rsidRPr="00EE04A4">
        <w:rPr>
          <w:u w:val="single"/>
        </w:rPr>
        <w:t>)</w:t>
      </w:r>
      <w:r w:rsidRPr="00EE04A4">
        <w:rPr>
          <w:u w:val="single"/>
        </w:rPr>
        <w:t xml:space="preserve"> data for the agent</w:t>
      </w:r>
      <w:r w:rsidR="003672F1" w:rsidRPr="00EE04A4">
        <w:rPr>
          <w:u w:val="single"/>
        </w:rPr>
        <w:t>:</w:t>
      </w:r>
    </w:p>
    <w:p w14:paraId="52F61C27" w14:textId="77777777" w:rsidR="003672F1" w:rsidRPr="00EE04A4" w:rsidRDefault="003672F1" w:rsidP="00C67E54">
      <w:pPr>
        <w:pStyle w:val="CommentText"/>
        <w:rPr>
          <w:sz w:val="22"/>
          <w:szCs w:val="22"/>
          <w:u w:val="single"/>
        </w:rPr>
      </w:pPr>
      <w:r w:rsidRPr="00EE04A4">
        <w:rPr>
          <w:sz w:val="22"/>
          <w:szCs w:val="22"/>
          <w:u w:val="single"/>
        </w:rPr>
        <w:t xml:space="preserve">Please describe the existing assay status </w:t>
      </w:r>
      <w:r w:rsidR="002658BF" w:rsidRPr="00EE04A4">
        <w:rPr>
          <w:sz w:val="22"/>
          <w:szCs w:val="22"/>
          <w:u w:val="single"/>
        </w:rPr>
        <w:t xml:space="preserve">(if any) </w:t>
      </w:r>
      <w:r w:rsidRPr="00EE04A4">
        <w:rPr>
          <w:sz w:val="22"/>
          <w:szCs w:val="22"/>
          <w:u w:val="single"/>
        </w:rPr>
        <w:t>for selecting patients to receive the drug</w:t>
      </w:r>
      <w:r w:rsidR="000D2F16" w:rsidRPr="00EE04A4">
        <w:rPr>
          <w:sz w:val="22"/>
          <w:szCs w:val="22"/>
          <w:u w:val="single"/>
        </w:rPr>
        <w:t xml:space="preserve">. If you plan to seek approval for this co-Dx, </w:t>
      </w:r>
      <w:r w:rsidR="002658BF" w:rsidRPr="00EE04A4">
        <w:rPr>
          <w:sz w:val="22"/>
          <w:szCs w:val="22"/>
          <w:u w:val="single"/>
        </w:rPr>
        <w:t xml:space="preserve">are </w:t>
      </w:r>
      <w:r w:rsidR="000D2F16" w:rsidRPr="00EE04A4">
        <w:rPr>
          <w:sz w:val="22"/>
          <w:szCs w:val="22"/>
          <w:u w:val="single"/>
        </w:rPr>
        <w:t xml:space="preserve">you </w:t>
      </w:r>
      <w:r w:rsidR="002658BF" w:rsidRPr="00EE04A4">
        <w:rPr>
          <w:sz w:val="22"/>
          <w:szCs w:val="22"/>
          <w:u w:val="single"/>
        </w:rPr>
        <w:t xml:space="preserve">willing to share methodology for </w:t>
      </w:r>
      <w:r w:rsidR="000D2F16" w:rsidRPr="00EE04A4">
        <w:rPr>
          <w:sz w:val="22"/>
          <w:szCs w:val="22"/>
          <w:u w:val="single"/>
        </w:rPr>
        <w:t xml:space="preserve">the </w:t>
      </w:r>
      <w:r w:rsidR="002658BF" w:rsidRPr="00EE04A4">
        <w:rPr>
          <w:sz w:val="22"/>
          <w:szCs w:val="22"/>
          <w:u w:val="single"/>
        </w:rPr>
        <w:t>assay</w:t>
      </w:r>
      <w:r w:rsidR="00507326" w:rsidRPr="00EE04A4">
        <w:rPr>
          <w:sz w:val="22"/>
          <w:szCs w:val="22"/>
          <w:u w:val="single"/>
        </w:rPr>
        <w:t>, so that it can</w:t>
      </w:r>
      <w:r w:rsidR="002658BF" w:rsidRPr="00EE04A4">
        <w:rPr>
          <w:sz w:val="22"/>
          <w:szCs w:val="22"/>
          <w:u w:val="single"/>
        </w:rPr>
        <w:t xml:space="preserve"> be performed centrally by Foundation Medicine</w:t>
      </w:r>
      <w:r w:rsidR="00507326" w:rsidRPr="00EE04A4">
        <w:rPr>
          <w:sz w:val="22"/>
          <w:szCs w:val="22"/>
          <w:u w:val="single"/>
        </w:rPr>
        <w:t xml:space="preserve"> if appropriate</w:t>
      </w:r>
      <w:r w:rsidRPr="00EE04A4">
        <w:rPr>
          <w:sz w:val="22"/>
          <w:szCs w:val="22"/>
          <w:u w:val="single"/>
        </w:rPr>
        <w:t>:</w:t>
      </w:r>
    </w:p>
    <w:p w14:paraId="46A2D577" w14:textId="7DFEDCED" w:rsidR="00EC31A8" w:rsidRDefault="00EC31A8" w:rsidP="003672F1">
      <w:r w:rsidRPr="00EE04A4">
        <w:rPr>
          <w:u w:val="single"/>
        </w:rPr>
        <w:t xml:space="preserve">Please provide an update of your clinical </w:t>
      </w:r>
      <w:r w:rsidR="006F3164">
        <w:rPr>
          <w:u w:val="single"/>
        </w:rPr>
        <w:t>development plan</w:t>
      </w:r>
      <w:r w:rsidRPr="00EE04A4">
        <w:rPr>
          <w:u w:val="single"/>
        </w:rPr>
        <w:t xml:space="preserve"> (</w:t>
      </w:r>
      <w:r w:rsidR="006F3164">
        <w:rPr>
          <w:u w:val="single"/>
        </w:rPr>
        <w:t>studies relevant to Lung-MAP</w:t>
      </w:r>
      <w:r w:rsidR="00DF213A">
        <w:t>):</w:t>
      </w:r>
    </w:p>
    <w:p w14:paraId="6FE41324" w14:textId="77777777" w:rsidR="00EC31A8" w:rsidRDefault="00705E4E" w:rsidP="003672F1">
      <w:pPr>
        <w:rPr>
          <w:u w:val="single"/>
        </w:rPr>
      </w:pPr>
      <w:r w:rsidRPr="00EE04A4">
        <w:rPr>
          <w:u w:val="single"/>
        </w:rPr>
        <w:t xml:space="preserve">Please </w:t>
      </w:r>
      <w:r w:rsidR="00203FAA" w:rsidRPr="00EE04A4">
        <w:rPr>
          <w:u w:val="single"/>
        </w:rPr>
        <w:t xml:space="preserve">include </w:t>
      </w:r>
      <w:r w:rsidR="00EC31A8" w:rsidRPr="00EE04A4">
        <w:rPr>
          <w:u w:val="single"/>
        </w:rPr>
        <w:t xml:space="preserve">additional </w:t>
      </w:r>
      <w:r w:rsidR="005B7A38" w:rsidRPr="00EE04A4">
        <w:rPr>
          <w:u w:val="single"/>
        </w:rPr>
        <w:t xml:space="preserve">relevant data and </w:t>
      </w:r>
      <w:r w:rsidR="00EC31A8" w:rsidRPr="00EE04A4">
        <w:rPr>
          <w:u w:val="single"/>
        </w:rPr>
        <w:t>reports as needed</w:t>
      </w:r>
      <w:r w:rsidR="00EE265C">
        <w:rPr>
          <w:u w:val="single"/>
        </w:rPr>
        <w:t xml:space="preserve"> (including, but not required, Investigator’s B</w:t>
      </w:r>
      <w:r w:rsidR="000D2F16" w:rsidRPr="00EE04A4">
        <w:rPr>
          <w:u w:val="single"/>
        </w:rPr>
        <w:t>rochure</w:t>
      </w:r>
      <w:r w:rsidR="00EE265C">
        <w:rPr>
          <w:u w:val="single"/>
        </w:rPr>
        <w:t>, if available</w:t>
      </w:r>
      <w:r w:rsidR="000D2F16" w:rsidRPr="00EE04A4">
        <w:rPr>
          <w:u w:val="single"/>
        </w:rPr>
        <w:t>)</w:t>
      </w:r>
      <w:r w:rsidR="00EE265C">
        <w:rPr>
          <w:u w:val="single"/>
        </w:rPr>
        <w:t>:</w:t>
      </w:r>
    </w:p>
    <w:p w14:paraId="1BBF2EE9" w14:textId="77777777" w:rsidR="009712DA" w:rsidRDefault="009712DA" w:rsidP="003672F1">
      <w:pPr>
        <w:rPr>
          <w:u w:val="single"/>
        </w:rPr>
      </w:pPr>
    </w:p>
    <w:p w14:paraId="10776A9A" w14:textId="77777777" w:rsidR="009712DA" w:rsidRDefault="009712DA" w:rsidP="003672F1">
      <w:pPr>
        <w:rPr>
          <w:u w:val="single"/>
        </w:rPr>
      </w:pPr>
    </w:p>
    <w:p w14:paraId="50415423" w14:textId="77777777" w:rsidR="009712DA" w:rsidRDefault="009712DA" w:rsidP="00AB4A3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/>
        </w:rPr>
      </w:pPr>
      <w:r>
        <w:rPr>
          <w:rFonts w:ascii="Calibri" w:hAnsi="Calibri"/>
          <w:u w:val="single"/>
        </w:rPr>
        <w:t>S</w:t>
      </w:r>
      <w:r w:rsidRPr="0052403B">
        <w:rPr>
          <w:rFonts w:ascii="Calibri" w:hAnsi="Calibri"/>
          <w:u w:val="single"/>
        </w:rPr>
        <w:t>ubmission of Application</w:t>
      </w:r>
      <w:r>
        <w:rPr>
          <w:rFonts w:ascii="Calibri" w:hAnsi="Calibri"/>
        </w:rPr>
        <w:t>. Completed application forms (</w:t>
      </w:r>
      <w:r>
        <w:rPr>
          <w:rFonts w:ascii="Calibri" w:hAnsi="Calibri"/>
          <w:b/>
        </w:rPr>
        <w:t>Part A</w:t>
      </w:r>
      <w:r>
        <w:rPr>
          <w:rFonts w:ascii="Calibri" w:hAnsi="Calibri"/>
        </w:rPr>
        <w:t xml:space="preserve"> only or full application, </w:t>
      </w:r>
      <w:r w:rsidRPr="00467862">
        <w:rPr>
          <w:rFonts w:ascii="Calibri" w:hAnsi="Calibri"/>
          <w:b/>
        </w:rPr>
        <w:t>Part A</w:t>
      </w:r>
      <w:r>
        <w:rPr>
          <w:rFonts w:ascii="Calibri" w:hAnsi="Calibri"/>
        </w:rPr>
        <w:t xml:space="preserve"> and </w:t>
      </w:r>
      <w:r w:rsidRPr="00467862">
        <w:rPr>
          <w:rFonts w:ascii="Calibri" w:hAnsi="Calibri"/>
          <w:b/>
        </w:rPr>
        <w:t>Part B</w:t>
      </w:r>
      <w:r>
        <w:rPr>
          <w:rFonts w:ascii="Calibri" w:hAnsi="Calibri"/>
          <w:b/>
        </w:rPr>
        <w:t xml:space="preserve">) </w:t>
      </w:r>
      <w:r>
        <w:rPr>
          <w:rFonts w:ascii="Calibri" w:hAnsi="Calibri"/>
        </w:rPr>
        <w:t>should be submitted electronically by email (in PDF format) or by fax to:</w:t>
      </w:r>
    </w:p>
    <w:p w14:paraId="75459369" w14:textId="77777777" w:rsidR="009712DA" w:rsidRDefault="009712DA" w:rsidP="009712D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Lung-MAP Drug Selection Committee</w:t>
      </w:r>
    </w:p>
    <w:p w14:paraId="0935150A" w14:textId="77777777" w:rsidR="009712DA" w:rsidRDefault="009712DA" w:rsidP="009712D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Attn: Dr. Caroline Sigman, PhD</w:t>
      </w:r>
    </w:p>
    <w:p w14:paraId="5474D7B4" w14:textId="77777777" w:rsidR="009712DA" w:rsidRDefault="009712DA" w:rsidP="009712D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Phone: 650-691-4400</w:t>
      </w:r>
    </w:p>
    <w:p w14:paraId="218401A3" w14:textId="77777777" w:rsidR="009712DA" w:rsidRDefault="009712DA" w:rsidP="009712D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Fax: 650-961-4410</w:t>
      </w:r>
    </w:p>
    <w:p w14:paraId="603F9D9C" w14:textId="77777777" w:rsidR="009712DA" w:rsidRDefault="009712DA" w:rsidP="009712D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Email: csigman@ccsainc.com</w:t>
      </w:r>
    </w:p>
    <w:p w14:paraId="038E49E2" w14:textId="77777777" w:rsidR="009712DA" w:rsidRPr="000A5874" w:rsidRDefault="009712DA" w:rsidP="009712D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4B51F46" w14:textId="77777777" w:rsidR="009712DA" w:rsidRPr="00EE04A4" w:rsidRDefault="009712DA" w:rsidP="003672F1">
      <w:pPr>
        <w:rPr>
          <w:u w:val="single"/>
        </w:rPr>
      </w:pPr>
    </w:p>
    <w:sectPr w:rsidR="009712DA" w:rsidRPr="00EE04A4" w:rsidSect="0073294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BD1FB" w14:textId="77777777" w:rsidR="00FB0A27" w:rsidRDefault="00FB0A27" w:rsidP="007309B2">
      <w:pPr>
        <w:spacing w:after="0" w:line="240" w:lineRule="auto"/>
      </w:pPr>
      <w:r>
        <w:separator/>
      </w:r>
    </w:p>
  </w:endnote>
  <w:endnote w:type="continuationSeparator" w:id="0">
    <w:p w14:paraId="4EAD22AB" w14:textId="77777777" w:rsidR="00FB0A27" w:rsidRDefault="00FB0A27" w:rsidP="0073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181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E778B" w14:textId="77777777" w:rsidR="00080791" w:rsidRDefault="00D06270">
        <w:pPr>
          <w:pStyle w:val="Footer"/>
          <w:jc w:val="right"/>
        </w:pPr>
        <w:r>
          <w:fldChar w:fldCharType="begin"/>
        </w:r>
        <w:r w:rsidR="00F90AC4">
          <w:instrText xml:space="preserve"> PAGE   \* MERGEFORMAT </w:instrText>
        </w:r>
        <w:r>
          <w:fldChar w:fldCharType="separate"/>
        </w:r>
        <w:r w:rsidR="00C375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6CE032" w14:textId="77777777" w:rsidR="00080791" w:rsidRDefault="00080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74F9C" w14:textId="77777777" w:rsidR="00FB0A27" w:rsidRDefault="00FB0A27" w:rsidP="007309B2">
      <w:pPr>
        <w:spacing w:after="0" w:line="240" w:lineRule="auto"/>
      </w:pPr>
      <w:r>
        <w:separator/>
      </w:r>
    </w:p>
  </w:footnote>
  <w:footnote w:type="continuationSeparator" w:id="0">
    <w:p w14:paraId="79618E45" w14:textId="77777777" w:rsidR="00FB0A27" w:rsidRDefault="00FB0A27" w:rsidP="0073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53D9B" w14:textId="77777777" w:rsidR="00080791" w:rsidRPr="007309B2" w:rsidRDefault="00080791" w:rsidP="007309B2">
    <w:pPr>
      <w:pStyle w:val="Header"/>
      <w:jc w:val="right"/>
      <w:rPr>
        <w:color w:val="FF0000"/>
      </w:rPr>
    </w:pPr>
    <w:r w:rsidRPr="007309B2">
      <w:rPr>
        <w:color w:val="FF0000"/>
      </w:rPr>
      <w:t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82386"/>
    <w:multiLevelType w:val="hybridMultilevel"/>
    <w:tmpl w:val="E7E2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5F"/>
    <w:rsid w:val="0003408A"/>
    <w:rsid w:val="000442C3"/>
    <w:rsid w:val="00080574"/>
    <w:rsid w:val="00080791"/>
    <w:rsid w:val="00083F6F"/>
    <w:rsid w:val="000D2F16"/>
    <w:rsid w:val="00135BAD"/>
    <w:rsid w:val="0014748E"/>
    <w:rsid w:val="001E485F"/>
    <w:rsid w:val="00203FAA"/>
    <w:rsid w:val="00250783"/>
    <w:rsid w:val="002658BF"/>
    <w:rsid w:val="003403D5"/>
    <w:rsid w:val="0034157C"/>
    <w:rsid w:val="00366F1A"/>
    <w:rsid w:val="003672F1"/>
    <w:rsid w:val="003B2B4A"/>
    <w:rsid w:val="003B695F"/>
    <w:rsid w:val="00442033"/>
    <w:rsid w:val="00463122"/>
    <w:rsid w:val="00466268"/>
    <w:rsid w:val="0047411E"/>
    <w:rsid w:val="00507326"/>
    <w:rsid w:val="00565244"/>
    <w:rsid w:val="00584B5A"/>
    <w:rsid w:val="005A02E6"/>
    <w:rsid w:val="005A3D2D"/>
    <w:rsid w:val="005B7A38"/>
    <w:rsid w:val="005C7743"/>
    <w:rsid w:val="005E6C1A"/>
    <w:rsid w:val="006F3164"/>
    <w:rsid w:val="006F646C"/>
    <w:rsid w:val="00705E4E"/>
    <w:rsid w:val="007309B2"/>
    <w:rsid w:val="00732947"/>
    <w:rsid w:val="007811B6"/>
    <w:rsid w:val="007A4785"/>
    <w:rsid w:val="007D05B1"/>
    <w:rsid w:val="007D4D16"/>
    <w:rsid w:val="007E0DB2"/>
    <w:rsid w:val="008715E2"/>
    <w:rsid w:val="0093073A"/>
    <w:rsid w:val="00955C07"/>
    <w:rsid w:val="009712DA"/>
    <w:rsid w:val="00AB4A30"/>
    <w:rsid w:val="00B129B4"/>
    <w:rsid w:val="00B13EA7"/>
    <w:rsid w:val="00B511E4"/>
    <w:rsid w:val="00B5342B"/>
    <w:rsid w:val="00B61FF1"/>
    <w:rsid w:val="00B65E3E"/>
    <w:rsid w:val="00B93B56"/>
    <w:rsid w:val="00BF1E73"/>
    <w:rsid w:val="00C37500"/>
    <w:rsid w:val="00C642AF"/>
    <w:rsid w:val="00C67E54"/>
    <w:rsid w:val="00D06270"/>
    <w:rsid w:val="00D3045C"/>
    <w:rsid w:val="00D61233"/>
    <w:rsid w:val="00D63E16"/>
    <w:rsid w:val="00DF213A"/>
    <w:rsid w:val="00E26989"/>
    <w:rsid w:val="00E7480E"/>
    <w:rsid w:val="00EC31A8"/>
    <w:rsid w:val="00EE04A4"/>
    <w:rsid w:val="00EE265C"/>
    <w:rsid w:val="00EE6073"/>
    <w:rsid w:val="00F13905"/>
    <w:rsid w:val="00F3780F"/>
    <w:rsid w:val="00F84DDF"/>
    <w:rsid w:val="00F90AC4"/>
    <w:rsid w:val="00FB0A27"/>
    <w:rsid w:val="00FF4C10"/>
    <w:rsid w:val="00FF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C4E4"/>
  <w15:docId w15:val="{7CE650E2-B95C-4E8B-A131-CE447219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9B2"/>
  </w:style>
  <w:style w:type="paragraph" w:styleId="Footer">
    <w:name w:val="footer"/>
    <w:basedOn w:val="Normal"/>
    <w:link w:val="FooterChar"/>
    <w:uiPriority w:val="99"/>
    <w:unhideWhenUsed/>
    <w:rsid w:val="00730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9B2"/>
  </w:style>
  <w:style w:type="character" w:styleId="CommentReference">
    <w:name w:val="annotation reference"/>
    <w:basedOn w:val="DefaultParagraphFont"/>
    <w:uiPriority w:val="99"/>
    <w:semiHidden/>
    <w:unhideWhenUsed/>
    <w:rsid w:val="00EC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1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1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04A4"/>
    <w:pPr>
      <w:ind w:left="720"/>
      <w:contextualSpacing/>
    </w:pPr>
  </w:style>
  <w:style w:type="paragraph" w:customStyle="1" w:styleId="Body">
    <w:name w:val="Body"/>
    <w:uiPriority w:val="99"/>
    <w:rsid w:val="009712D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4905">
          <w:marLeft w:val="360"/>
          <w:marRight w:val="0"/>
          <w:marTop w:val="346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952">
          <w:marLeft w:val="360"/>
          <w:marRight w:val="0"/>
          <w:marTop w:val="346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2471">
          <w:marLeft w:val="360"/>
          <w:marRight w:val="0"/>
          <w:marTop w:val="346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519">
          <w:marLeft w:val="360"/>
          <w:marRight w:val="0"/>
          <w:marTop w:val="346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0675">
          <w:marLeft w:val="360"/>
          <w:marRight w:val="0"/>
          <w:marTop w:val="346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5706">
          <w:marLeft w:val="360"/>
          <w:marRight w:val="0"/>
          <w:marTop w:val="346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1B5FF-5578-4881-9C6C-C8486974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Walrath</dc:creator>
  <cp:lastModifiedBy>Wille, Courtney</cp:lastModifiedBy>
  <cp:revision>2</cp:revision>
  <dcterms:created xsi:type="dcterms:W3CDTF">2015-12-14T17:03:00Z</dcterms:created>
  <dcterms:modified xsi:type="dcterms:W3CDTF">2015-12-14T17:03:00Z</dcterms:modified>
</cp:coreProperties>
</file>